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56FFD" w:rsidRPr="00356FFD" w:rsidRDefault="00356FFD" w:rsidP="00356FFD">
      <w:pPr>
        <w:jc w:val="center"/>
        <w:rPr>
          <w:rFonts w:ascii="黑体" w:eastAsia="黑体" w:hAnsi="黑体"/>
          <w:b/>
          <w:sz w:val="28"/>
          <w:szCs w:val="28"/>
        </w:rPr>
      </w:pPr>
      <w:r w:rsidRPr="00356FFD">
        <w:rPr>
          <w:rFonts w:ascii="黑体" w:eastAsia="黑体" w:hAnsi="黑体" w:hint="eastAsia"/>
          <w:b/>
          <w:sz w:val="28"/>
          <w:szCs w:val="28"/>
        </w:rPr>
        <w:t>202</w:t>
      </w:r>
      <w:r w:rsidR="000F3438">
        <w:rPr>
          <w:rFonts w:ascii="黑体" w:eastAsia="黑体" w:hAnsi="黑体"/>
          <w:b/>
          <w:sz w:val="28"/>
          <w:szCs w:val="28"/>
        </w:rPr>
        <w:t>4</w:t>
      </w:r>
      <w:bookmarkStart w:id="0" w:name="_GoBack"/>
      <w:bookmarkEnd w:id="0"/>
      <w:r w:rsidRPr="00356FFD">
        <w:rPr>
          <w:rFonts w:ascii="黑体" w:eastAsia="黑体" w:hAnsi="黑体" w:hint="eastAsia"/>
          <w:b/>
          <w:sz w:val="28"/>
          <w:szCs w:val="28"/>
        </w:rPr>
        <w:t>年“中行杯”四川省职业院校技能大赛</w:t>
      </w:r>
    </w:p>
    <w:p w:rsidR="00356FFD" w:rsidRPr="00356FFD" w:rsidRDefault="00356FFD" w:rsidP="00356FFD">
      <w:pPr>
        <w:jc w:val="center"/>
        <w:rPr>
          <w:rFonts w:ascii="黑体" w:eastAsia="黑体" w:hAnsi="黑体"/>
          <w:b/>
          <w:sz w:val="28"/>
          <w:szCs w:val="28"/>
        </w:rPr>
      </w:pPr>
      <w:r w:rsidRPr="00356FFD">
        <w:rPr>
          <w:rFonts w:ascii="黑体" w:eastAsia="黑体" w:hAnsi="黑体" w:hint="eastAsia"/>
          <w:b/>
          <w:sz w:val="28"/>
          <w:szCs w:val="28"/>
        </w:rPr>
        <w:t>“数字艺术设计”赛项（中职组）</w:t>
      </w:r>
    </w:p>
    <w:p w:rsidR="00EF100D" w:rsidRPr="00E860E2" w:rsidRDefault="00356FFD" w:rsidP="00356FFD">
      <w:pPr>
        <w:jc w:val="center"/>
        <w:rPr>
          <w:rFonts w:ascii="黑体" w:eastAsia="黑体" w:hAnsi="黑体"/>
          <w:b/>
          <w:sz w:val="28"/>
          <w:szCs w:val="28"/>
        </w:rPr>
      </w:pPr>
      <w:r w:rsidRPr="00356FFD">
        <w:rPr>
          <w:rFonts w:ascii="黑体" w:eastAsia="黑体" w:hAnsi="黑体" w:hint="eastAsia"/>
          <w:b/>
          <w:sz w:val="28"/>
          <w:szCs w:val="28"/>
        </w:rPr>
        <w:t>样题</w:t>
      </w:r>
      <w:r w:rsidR="00D76578" w:rsidRPr="00E860E2">
        <w:rPr>
          <w:rFonts w:ascii="黑体" w:eastAsia="黑体" w:hAnsi="黑体" w:hint="eastAsia"/>
          <w:b/>
          <w:sz w:val="28"/>
          <w:szCs w:val="28"/>
        </w:rPr>
        <w:t xml:space="preserve"> </w:t>
      </w:r>
      <w:r w:rsidR="00C30EAB" w:rsidRPr="00E860E2">
        <w:rPr>
          <w:rFonts w:ascii="黑体" w:eastAsia="黑体" w:hAnsi="黑体"/>
          <w:b/>
          <w:sz w:val="28"/>
          <w:szCs w:val="28"/>
        </w:rPr>
        <w:t>0</w:t>
      </w:r>
      <w:r w:rsidR="00D76578" w:rsidRPr="00E860E2">
        <w:rPr>
          <w:rFonts w:ascii="黑体" w:eastAsia="黑体" w:hAnsi="黑体"/>
          <w:b/>
          <w:sz w:val="28"/>
          <w:szCs w:val="28"/>
        </w:rPr>
        <w:t>5</w:t>
      </w:r>
    </w:p>
    <w:p w:rsidR="00EF100D" w:rsidRPr="00E860E2" w:rsidRDefault="00D76578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E860E2">
        <w:rPr>
          <w:rFonts w:ascii="黑体" w:eastAsia="黑体" w:hAnsi="黑体" w:hint="eastAsia"/>
          <w:b/>
          <w:sz w:val="28"/>
          <w:szCs w:val="28"/>
        </w:rPr>
        <w:t>一、情境创设</w:t>
      </w:r>
    </w:p>
    <w:p w:rsidR="00EF100D" w:rsidRDefault="00D76578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民为国基，谷为民命。粮食事关国运民生，粮食安全是国家安全的重要基础。新中国成立后，中国始终把解决人民吃饭问题作为治国安邦的首要任务。</w:t>
      </w:r>
      <w:r>
        <w:rPr>
          <w:rFonts w:ascii="仿宋" w:eastAsia="仿宋" w:hAnsi="仿宋"/>
          <w:sz w:val="28"/>
          <w:szCs w:val="28"/>
        </w:rPr>
        <w:t>在中国共产党领导下，经过艰苦奋斗和不懈努力，依靠自己的力量实现了粮食基本自给，不仅成功解决了近14亿人口的吃饭问题，而且居民生活质量和营养水平显著提升，粮食安全取得了举世瞩目的巨大成就。</w:t>
      </w:r>
      <w:r>
        <w:rPr>
          <w:rFonts w:ascii="仿宋" w:eastAsia="仿宋" w:hAnsi="仿宋" w:hint="eastAsia"/>
          <w:sz w:val="28"/>
          <w:szCs w:val="28"/>
        </w:rPr>
        <w:t>唐朝著名诗人李绅一首《悯农》道出了盘中粒粒粮的艰辛与重要。本赛题围绕悯农主题，构建了三个工作模块：创意绘画是在草图的基础上发挥学生的创意能力，完成绘画的创作；三维建模根据所给的透视图完成两个农民三维模型的创建；交互展示需要完成赛题各项场景制作与交互功能的实现。</w:t>
      </w:r>
    </w:p>
    <w:p w:rsidR="00EF100D" w:rsidRDefault="00D76578">
      <w:pPr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br w:type="page"/>
      </w:r>
    </w:p>
    <w:p w:rsidR="00EF100D" w:rsidRPr="00E860E2" w:rsidRDefault="00D76578">
      <w:pPr>
        <w:jc w:val="left"/>
        <w:rPr>
          <w:rFonts w:ascii="黑体" w:eastAsia="黑体" w:hAnsi="黑体"/>
          <w:b/>
          <w:sz w:val="28"/>
          <w:szCs w:val="28"/>
        </w:rPr>
      </w:pPr>
      <w:r w:rsidRPr="00E860E2">
        <w:rPr>
          <w:rFonts w:ascii="黑体" w:eastAsia="黑体" w:hAnsi="黑体" w:hint="eastAsia"/>
          <w:b/>
          <w:sz w:val="28"/>
          <w:szCs w:val="28"/>
        </w:rPr>
        <w:lastRenderedPageBreak/>
        <w:t>二、任务设计</w:t>
      </w:r>
    </w:p>
    <w:p w:rsidR="00EF100D" w:rsidRPr="00E860E2" w:rsidRDefault="00D76578">
      <w:pPr>
        <w:ind w:firstLineChars="200" w:firstLine="562"/>
        <w:rPr>
          <w:rFonts w:ascii="黑体" w:eastAsia="黑体" w:hAnsi="黑体"/>
          <w:b/>
          <w:sz w:val="28"/>
          <w:szCs w:val="28"/>
        </w:rPr>
      </w:pPr>
      <w:r w:rsidRPr="00E860E2">
        <w:rPr>
          <w:rFonts w:ascii="黑体" w:eastAsia="黑体" w:hAnsi="黑体" w:hint="eastAsia"/>
          <w:b/>
          <w:sz w:val="28"/>
          <w:szCs w:val="28"/>
        </w:rPr>
        <w:t>模块一 数字创意绘画</w:t>
      </w:r>
    </w:p>
    <w:p w:rsidR="00EF100D" w:rsidRPr="00E860E2" w:rsidRDefault="00D76578" w:rsidP="00E860E2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E860E2">
        <w:rPr>
          <w:rFonts w:ascii="楷体" w:eastAsia="楷体" w:hAnsi="楷体" w:hint="eastAsia"/>
          <w:b/>
          <w:sz w:val="28"/>
          <w:szCs w:val="28"/>
        </w:rPr>
        <w:t>（一）参考草图</w:t>
      </w:r>
    </w:p>
    <w:p w:rsidR="00EF100D" w:rsidRDefault="00D76578">
      <w:pPr>
        <w:jc w:val="center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114300" distR="114300">
            <wp:extent cx="3360420" cy="3260725"/>
            <wp:effectExtent l="0" t="0" r="11430" b="15875"/>
            <wp:docPr id="1" name="图片 1" descr="C:\Users\Asus\Desktop\ZZ4402\项目05 悯农（田园风光）\悯农（草图）01.jpg悯农（草图）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sus\Desktop\ZZ4402\项目05 悯农（田园风光）\悯农（草图）01.jpg悯农（草图）01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60420" cy="326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100D" w:rsidRPr="00E860E2" w:rsidRDefault="00D76578" w:rsidP="00E860E2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E860E2">
        <w:rPr>
          <w:rFonts w:ascii="楷体" w:eastAsia="楷体" w:hAnsi="楷体" w:hint="eastAsia"/>
          <w:b/>
          <w:sz w:val="28"/>
          <w:szCs w:val="28"/>
        </w:rPr>
        <w:t>（二）试题说明</w:t>
      </w:r>
    </w:p>
    <w:p w:rsidR="00EF100D" w:rsidRDefault="00D76578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背景介绍：诗句“</w:t>
      </w:r>
      <w:r>
        <w:rPr>
          <w:rFonts w:ascii="仿宋" w:eastAsia="仿宋" w:hAnsi="仿宋"/>
          <w:sz w:val="28"/>
          <w:szCs w:val="28"/>
        </w:rPr>
        <w:t>锄禾日当午，汗滴禾下土。谁知盘中餐，粒粒皆辛苦</w:t>
      </w:r>
      <w:r>
        <w:rPr>
          <w:rFonts w:ascii="仿宋" w:eastAsia="仿宋" w:hAnsi="仿宋" w:hint="eastAsia"/>
          <w:sz w:val="28"/>
          <w:szCs w:val="28"/>
        </w:rPr>
        <w:t>”选自</w:t>
      </w:r>
      <w:hyperlink r:id="rId7" w:tgtFrame="https://baike.baidu.com/item/%E6%82%AF%E5%86%9C%E4%BA%8C%E9%A6%96/_blank" w:history="1">
        <w:r>
          <w:rPr>
            <w:rFonts w:ascii="仿宋" w:eastAsia="仿宋" w:hAnsi="仿宋"/>
            <w:sz w:val="28"/>
            <w:szCs w:val="28"/>
          </w:rPr>
          <w:t>唐代</w:t>
        </w:r>
      </w:hyperlink>
      <w:r>
        <w:rPr>
          <w:rFonts w:ascii="仿宋" w:eastAsia="仿宋" w:hAnsi="仿宋"/>
          <w:sz w:val="28"/>
          <w:szCs w:val="28"/>
        </w:rPr>
        <w:t>诗人</w:t>
      </w:r>
      <w:hyperlink r:id="rId8" w:tgtFrame="https://baike.baidu.com/item/%E6%82%AF%E5%86%9C%E4%BA%8C%E9%A6%96/_blank" w:history="1">
        <w:r>
          <w:rPr>
            <w:rFonts w:ascii="仿宋" w:eastAsia="仿宋" w:hAnsi="仿宋"/>
            <w:sz w:val="28"/>
            <w:szCs w:val="28"/>
          </w:rPr>
          <w:t>李绅</w:t>
        </w:r>
      </w:hyperlink>
      <w:r>
        <w:rPr>
          <w:rFonts w:ascii="仿宋" w:eastAsia="仿宋" w:hAnsi="仿宋"/>
          <w:sz w:val="28"/>
          <w:szCs w:val="28"/>
        </w:rPr>
        <w:t>的</w:t>
      </w:r>
      <w:hyperlink r:id="rId9" w:tgtFrame="https://baike.baidu.com/item/%E6%82%AF%E5%86%9C%E4%BA%8C%E9%A6%96/_blank" w:history="1">
        <w:r>
          <w:rPr>
            <w:rFonts w:ascii="仿宋" w:eastAsia="仿宋" w:hAnsi="仿宋"/>
            <w:sz w:val="28"/>
            <w:szCs w:val="28"/>
          </w:rPr>
          <w:t>组诗</w:t>
        </w:r>
      </w:hyperlink>
      <w:r>
        <w:rPr>
          <w:rFonts w:ascii="仿宋" w:eastAsia="仿宋" w:hAnsi="仿宋"/>
          <w:sz w:val="28"/>
          <w:szCs w:val="28"/>
        </w:rPr>
        <w:t>作品《悯农二首》</w:t>
      </w:r>
      <w:r>
        <w:rPr>
          <w:rFonts w:ascii="仿宋" w:eastAsia="仿宋" w:hAnsi="仿宋" w:hint="eastAsia"/>
          <w:sz w:val="28"/>
          <w:szCs w:val="28"/>
        </w:rPr>
        <w:t>，</w:t>
      </w:r>
      <w:r>
        <w:rPr>
          <w:rFonts w:ascii="仿宋" w:eastAsia="仿宋" w:hAnsi="仿宋"/>
          <w:sz w:val="28"/>
          <w:szCs w:val="28"/>
        </w:rPr>
        <w:t>这组诗深刻地反映了中国封建时代农民的生存状态。</w:t>
      </w:r>
      <w:r>
        <w:rPr>
          <w:rFonts w:ascii="仿宋" w:eastAsia="仿宋" w:hAnsi="仿宋" w:hint="eastAsia"/>
          <w:sz w:val="28"/>
          <w:szCs w:val="28"/>
        </w:rPr>
        <w:t>诗句</w:t>
      </w:r>
      <w:r>
        <w:rPr>
          <w:rFonts w:ascii="仿宋" w:eastAsia="仿宋" w:hAnsi="仿宋"/>
          <w:sz w:val="28"/>
          <w:szCs w:val="28"/>
        </w:rPr>
        <w:t>描绘了在烈日当空的正午农民田里劳作的景象，概括地表现了农民终年辛勤劳动的生活，表达了诗人对农民真挚的同情之心。草图表现了</w:t>
      </w:r>
      <w:r>
        <w:rPr>
          <w:rFonts w:ascii="仿宋" w:eastAsia="仿宋" w:hAnsi="仿宋" w:hint="eastAsia"/>
          <w:sz w:val="28"/>
          <w:szCs w:val="28"/>
        </w:rPr>
        <w:t>农民在农田里</w:t>
      </w:r>
      <w:r>
        <w:rPr>
          <w:rFonts w:ascii="仿宋" w:eastAsia="仿宋" w:hAnsi="仿宋"/>
          <w:sz w:val="28"/>
          <w:szCs w:val="28"/>
        </w:rPr>
        <w:t>辛勤</w:t>
      </w:r>
      <w:r>
        <w:rPr>
          <w:rFonts w:ascii="仿宋" w:eastAsia="仿宋" w:hAnsi="仿宋" w:hint="eastAsia"/>
          <w:sz w:val="28"/>
          <w:szCs w:val="28"/>
        </w:rPr>
        <w:t>劳作</w:t>
      </w:r>
      <w:r>
        <w:rPr>
          <w:rFonts w:ascii="仿宋" w:eastAsia="仿宋" w:hAnsi="仿宋"/>
          <w:sz w:val="28"/>
          <w:szCs w:val="28"/>
        </w:rPr>
        <w:t>的情景：</w:t>
      </w:r>
      <w:r>
        <w:rPr>
          <w:rFonts w:ascii="仿宋" w:eastAsia="仿宋" w:hAnsi="仿宋" w:hint="eastAsia"/>
          <w:sz w:val="28"/>
          <w:szCs w:val="28"/>
        </w:rPr>
        <w:t>烈日下，一位戴草帽的农民站在田埂上，蓝天白云下一派美丽的田园风光。</w:t>
      </w:r>
    </w:p>
    <w:p w:rsidR="00EF100D" w:rsidRDefault="00D76578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技术要求：数字绘画要</w:t>
      </w:r>
      <w:r>
        <w:rPr>
          <w:rFonts w:ascii="仿宋" w:eastAsia="仿宋" w:hAnsi="仿宋"/>
          <w:sz w:val="28"/>
          <w:szCs w:val="28"/>
        </w:rPr>
        <w:t>求考生</w:t>
      </w:r>
      <w:r>
        <w:rPr>
          <w:rFonts w:ascii="仿宋" w:eastAsia="仿宋" w:hAnsi="仿宋" w:hint="eastAsia"/>
          <w:sz w:val="28"/>
          <w:szCs w:val="28"/>
        </w:rPr>
        <w:t>以草图为参考蓝本，应用提供的数字软件绘制1张能够表达此主题的插画作品。要求整体构图饱满、空间层次清楚、色彩搭配调和、画面艺术美观，能够表达“田园风光”</w:t>
      </w:r>
      <w:r>
        <w:rPr>
          <w:rFonts w:ascii="仿宋" w:eastAsia="仿宋" w:hAnsi="仿宋" w:hint="eastAsia"/>
          <w:sz w:val="28"/>
          <w:szCs w:val="28"/>
        </w:rPr>
        <w:lastRenderedPageBreak/>
        <w:t>这一场景，突出</w:t>
      </w:r>
      <w:r>
        <w:rPr>
          <w:rFonts w:ascii="仿宋" w:eastAsia="仿宋" w:hAnsi="仿宋"/>
          <w:sz w:val="28"/>
          <w:szCs w:val="28"/>
        </w:rPr>
        <w:t>“</w:t>
      </w:r>
      <w:r>
        <w:rPr>
          <w:rFonts w:ascii="仿宋" w:eastAsia="仿宋" w:hAnsi="仿宋" w:hint="eastAsia"/>
          <w:sz w:val="28"/>
          <w:szCs w:val="28"/>
        </w:rPr>
        <w:t>农民</w:t>
      </w:r>
      <w:r>
        <w:rPr>
          <w:rFonts w:ascii="仿宋" w:eastAsia="仿宋" w:hAnsi="仿宋"/>
          <w:sz w:val="28"/>
          <w:szCs w:val="28"/>
        </w:rPr>
        <w:t>”</w:t>
      </w:r>
      <w:r>
        <w:rPr>
          <w:rFonts w:ascii="仿宋" w:eastAsia="仿宋" w:hAnsi="仿宋" w:hint="eastAsia"/>
          <w:sz w:val="28"/>
          <w:szCs w:val="28"/>
        </w:rPr>
        <w:t>这一主体形象。</w:t>
      </w:r>
    </w:p>
    <w:p w:rsidR="00EF100D" w:rsidRDefault="00D76578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创意要求：创意绘画要求补足农民脸部的正面或侧面，绘制农民半身或全身形象，准确表现农民在农田里辛勤劳作的状态。选手根据创意要求，重新设计构图，增减画面中的场景要素、地形地貌、光影关系等等，确保整体画面有美观性，创意表现有合理性。</w:t>
      </w:r>
    </w:p>
    <w:p w:rsidR="00EF100D" w:rsidRPr="00E860E2" w:rsidRDefault="00D76578" w:rsidP="00E860E2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E860E2">
        <w:rPr>
          <w:rFonts w:ascii="楷体" w:eastAsia="楷体" w:hAnsi="楷体" w:hint="eastAsia"/>
          <w:b/>
          <w:sz w:val="28"/>
          <w:szCs w:val="28"/>
        </w:rPr>
        <w:t>（三）提交文件类型</w:t>
      </w:r>
    </w:p>
    <w:p w:rsidR="00EF100D" w:rsidRDefault="00D76578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1.提交源文件，删除无关图层，保持图层分类清晰；</w:t>
      </w:r>
    </w:p>
    <w:p w:rsidR="00EF100D" w:rsidRDefault="00D76578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2.提交输出文件.JPG图片，图片尺寸的长度或宽度不低于2480px，分辨率300dpi；</w:t>
      </w:r>
    </w:p>
    <w:p w:rsidR="00EF100D" w:rsidRDefault="00D76578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3.提交文件夹内包含源文件、JPG图片文件。</w:t>
      </w:r>
    </w:p>
    <w:p w:rsidR="00EF100D" w:rsidRPr="00E860E2" w:rsidRDefault="00D76578">
      <w:pPr>
        <w:rPr>
          <w:rFonts w:ascii="黑体" w:eastAsia="黑体" w:hAnsi="黑体"/>
          <w:b/>
          <w:sz w:val="28"/>
          <w:szCs w:val="28"/>
        </w:rPr>
      </w:pPr>
      <w:r w:rsidRPr="00E860E2">
        <w:rPr>
          <w:rFonts w:ascii="黑体" w:eastAsia="黑体" w:hAnsi="黑体"/>
          <w:b/>
          <w:sz w:val="28"/>
          <w:szCs w:val="28"/>
        </w:rPr>
        <w:t>模块</w:t>
      </w:r>
      <w:r w:rsidRPr="00E860E2">
        <w:rPr>
          <w:rFonts w:ascii="黑体" w:eastAsia="黑体" w:hAnsi="黑体" w:hint="eastAsia"/>
          <w:b/>
          <w:sz w:val="28"/>
          <w:szCs w:val="28"/>
        </w:rPr>
        <w:t xml:space="preserve">二  </w:t>
      </w:r>
      <w:r w:rsidRPr="00E860E2">
        <w:rPr>
          <w:rFonts w:ascii="黑体" w:eastAsia="黑体" w:hAnsi="黑体" w:hint="eastAsia"/>
          <w:b/>
          <w:sz w:val="28"/>
          <w:szCs w:val="28"/>
          <w:lang w:eastAsia="zh-Hans"/>
        </w:rPr>
        <w:t>数字</w:t>
      </w:r>
      <w:r w:rsidRPr="00E860E2">
        <w:rPr>
          <w:rFonts w:ascii="黑体" w:eastAsia="黑体" w:hAnsi="黑体"/>
          <w:b/>
          <w:sz w:val="28"/>
          <w:szCs w:val="28"/>
        </w:rPr>
        <w:t>模型</w:t>
      </w:r>
      <w:r w:rsidRPr="00E860E2">
        <w:rPr>
          <w:rFonts w:ascii="黑体" w:eastAsia="黑体" w:hAnsi="黑体" w:hint="eastAsia"/>
          <w:b/>
          <w:sz w:val="28"/>
          <w:szCs w:val="28"/>
        </w:rPr>
        <w:t>设计</w:t>
      </w:r>
    </w:p>
    <w:p w:rsidR="00EF100D" w:rsidRDefault="00D76578">
      <w:pPr>
        <w:jc w:val="center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noProof/>
          <w:sz w:val="28"/>
          <w:szCs w:val="28"/>
        </w:rPr>
        <w:drawing>
          <wp:inline distT="0" distB="0" distL="114300" distR="114300">
            <wp:extent cx="3168650" cy="3168650"/>
            <wp:effectExtent l="0" t="0" r="12700" b="12700"/>
            <wp:docPr id="8" name="图片 8" descr="悯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悯农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68650" cy="316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100D" w:rsidRPr="00E860E2" w:rsidRDefault="00D76578" w:rsidP="00E860E2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E860E2">
        <w:rPr>
          <w:rFonts w:ascii="楷体" w:eastAsia="楷体" w:hAnsi="楷体"/>
          <w:b/>
          <w:sz w:val="28"/>
          <w:szCs w:val="28"/>
        </w:rPr>
        <w:t>（一）任务描述</w:t>
      </w:r>
    </w:p>
    <w:p w:rsidR="00EF100D" w:rsidRDefault="00D76578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根据所提供的原图，分析其造型特征，使用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3dsMax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或Maya软件进行建模、分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UV、贴图制作。具体要求：</w:t>
      </w:r>
    </w:p>
    <w:p w:rsidR="00EF100D" w:rsidRDefault="00D76578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lastRenderedPageBreak/>
        <w:t>1.造型特征符合原图特征；</w:t>
      </w:r>
    </w:p>
    <w:p w:rsidR="00EF100D" w:rsidRDefault="00D76578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2.布线均匀合理；</w:t>
      </w:r>
    </w:p>
    <w:p w:rsidR="00EF100D" w:rsidRDefault="00D76578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3.拆分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UV，规范利用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UV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空间；</w:t>
      </w:r>
    </w:p>
    <w:p w:rsidR="00EF100D" w:rsidRDefault="00D76578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4.精简面数，控制在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5000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个面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(多边面)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以内；</w:t>
      </w:r>
    </w:p>
    <w:p w:rsidR="00EF100D" w:rsidRDefault="00D76578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5.贴图体现原画造型特征；</w:t>
      </w:r>
    </w:p>
    <w:p w:rsidR="00EF100D" w:rsidRDefault="00D76578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6.各个流程操作规范。</w:t>
      </w:r>
    </w:p>
    <w:p w:rsidR="00EF100D" w:rsidRPr="00E860E2" w:rsidRDefault="00D76578" w:rsidP="00E860E2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E860E2">
        <w:rPr>
          <w:rFonts w:ascii="楷体" w:eastAsia="楷体" w:hAnsi="楷体"/>
          <w:b/>
          <w:sz w:val="28"/>
          <w:szCs w:val="28"/>
        </w:rPr>
        <w:t>（二）提交文件类型</w:t>
      </w:r>
    </w:p>
    <w:p w:rsidR="00EF100D" w:rsidRDefault="00D76578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1.Fbx源文件带贴图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(模型能看到赋予的贴图效果)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；</w:t>
      </w:r>
    </w:p>
    <w:p w:rsidR="00EF100D" w:rsidRDefault="00D76578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2.不同角度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3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张透视图截图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(展现结构造型为目的)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；</w:t>
      </w:r>
    </w:p>
    <w:p w:rsidR="00EF100D" w:rsidRDefault="00D76578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3.UV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图；</w:t>
      </w:r>
    </w:p>
    <w:p w:rsidR="00EF100D" w:rsidRDefault="00D76578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4.绘制的贴图</w:t>
      </w:r>
      <w:r>
        <w:rPr>
          <w:rFonts w:ascii="Calibri" w:eastAsia="仿宋" w:hAnsi="Calibri" w:cs="Calibri"/>
          <w:sz w:val="28"/>
          <w:szCs w:val="28"/>
        </w:rPr>
        <w:t> </w:t>
      </w:r>
      <w:r>
        <w:rPr>
          <w:rFonts w:ascii="仿宋" w:eastAsia="仿宋" w:hAnsi="仿宋"/>
          <w:sz w:val="28"/>
          <w:szCs w:val="28"/>
        </w:rPr>
        <w:t>(尺寸：1024*1024)。</w:t>
      </w:r>
    </w:p>
    <w:p w:rsidR="00EF100D" w:rsidRPr="00E860E2" w:rsidRDefault="00D76578">
      <w:pPr>
        <w:ind w:firstLineChars="200" w:firstLine="562"/>
        <w:rPr>
          <w:rFonts w:ascii="黑体" w:eastAsia="黑体" w:hAnsi="黑体"/>
          <w:b/>
          <w:sz w:val="28"/>
          <w:szCs w:val="28"/>
        </w:rPr>
      </w:pPr>
      <w:r w:rsidRPr="00E860E2">
        <w:rPr>
          <w:rFonts w:ascii="黑体" w:eastAsia="黑体" w:hAnsi="黑体" w:hint="eastAsia"/>
          <w:b/>
          <w:sz w:val="28"/>
          <w:szCs w:val="28"/>
        </w:rPr>
        <w:t>模块三 数字交互展示</w:t>
      </w:r>
    </w:p>
    <w:p w:rsidR="00EF100D" w:rsidRPr="00E860E2" w:rsidRDefault="00D76578" w:rsidP="00E860E2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E860E2">
        <w:rPr>
          <w:rFonts w:ascii="楷体" w:eastAsia="楷体" w:hAnsi="楷体" w:hint="eastAsia"/>
          <w:b/>
          <w:sz w:val="28"/>
          <w:szCs w:val="28"/>
        </w:rPr>
        <w:t>（一）</w:t>
      </w:r>
      <w:r w:rsidRPr="00E860E2">
        <w:rPr>
          <w:rFonts w:ascii="楷体" w:eastAsia="楷体" w:hAnsi="楷体"/>
          <w:b/>
          <w:sz w:val="28"/>
          <w:szCs w:val="28"/>
        </w:rPr>
        <w:t>任务描述</w:t>
      </w:r>
    </w:p>
    <w:p w:rsidR="00EF100D" w:rsidRDefault="00D76578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创建一个农田的场景，中午时分，阳光灿烂，天空有太阳、抬头有光晕，多片种有庄稼的农田，农田之间有田埂分隔。农田旁有狭长水塘，水塘中的水的轻微的水波效果，塘边有矮小植物，远景有群山相叠，有淡淡的雾蔼漂浮。</w:t>
      </w:r>
    </w:p>
    <w:p w:rsidR="00EF100D" w:rsidRDefault="00D76578">
      <w:pPr>
        <w:jc w:val="center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lastRenderedPageBreak/>
        <w:drawing>
          <wp:inline distT="0" distB="0" distL="114300" distR="114300">
            <wp:extent cx="3315970" cy="2537460"/>
            <wp:effectExtent l="0" t="0" r="0" b="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15970" cy="2537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100D" w:rsidRDefault="00D76578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2.在农田合适的位置搭建一破败的草屋，草屋有门、窗，屋顶有烟囱。烟囱中冒着袅袅炊烟，随风飘散。屋内中央挂一油灯，上方有熏黑的效果。</w:t>
      </w:r>
    </w:p>
    <w:p w:rsidR="00EF100D" w:rsidRDefault="00D76578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你来到草屋前，出现问题框：“悯农”这一古诗的作者是谁？输入“李绅”，出现“回答正确，请进屋”，屋门打开，房间灯光点亮。输入其他信息，出现“回答错误，请看介绍”，屏幕右侧出现“李绅，唐朝诗人”。停留5秒后，屋门打开，房间灯光点亮。屏幕左侧出现“锄禾日当午，汗滴禾下土。谁知盘中餐，粒粒皆辛苦。”文字全部出现后保留5秒时间，淡化消失。切换到下一场景。</w:t>
      </w:r>
    </w:p>
    <w:p w:rsidR="00EF100D" w:rsidRDefault="00D76578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4．秋季稻谷成熟的场景，成片的金黄的稻田，成熟的水稻轻微的摇曳。天空中打字机效果出现“锄禾日当午，汗滴禾下土。谁知盘中餐，粒粒皆辛苦。”，音乐响起，文字淡化消失。</w:t>
      </w:r>
    </w:p>
    <w:p w:rsidR="00EF100D" w:rsidRPr="00E860E2" w:rsidRDefault="00D76578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E860E2">
        <w:rPr>
          <w:rFonts w:ascii="楷体" w:eastAsia="楷体" w:hAnsi="楷体" w:hint="eastAsia"/>
          <w:b/>
          <w:sz w:val="28"/>
          <w:szCs w:val="28"/>
        </w:rPr>
        <w:t>（二）</w:t>
      </w:r>
      <w:r w:rsidRPr="00E860E2">
        <w:rPr>
          <w:rFonts w:ascii="楷体" w:eastAsia="楷体" w:hAnsi="楷体"/>
          <w:b/>
          <w:sz w:val="28"/>
          <w:szCs w:val="28"/>
        </w:rPr>
        <w:t>提交文件类型</w:t>
      </w:r>
    </w:p>
    <w:p w:rsidR="00EF100D" w:rsidRDefault="00D76578">
      <w:pPr>
        <w:pStyle w:val="a6"/>
        <w:spacing w:line="282" w:lineRule="auto"/>
        <w:ind w:left="420" w:firstLineChars="0" w:firstLine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 xml:space="preserve"> Windows64 位可执行文件（含相关项目文件）</w:t>
      </w:r>
      <w:r>
        <w:rPr>
          <w:rFonts w:ascii="仿宋" w:eastAsia="仿宋" w:hAnsi="仿宋" w:hint="eastAsia"/>
          <w:sz w:val="28"/>
          <w:szCs w:val="28"/>
        </w:rPr>
        <w:t>。</w:t>
      </w:r>
    </w:p>
    <w:p w:rsidR="00C30EAB" w:rsidRDefault="00C30EAB">
      <w:pPr>
        <w:pStyle w:val="a6"/>
        <w:spacing w:line="282" w:lineRule="auto"/>
        <w:ind w:left="420" w:firstLineChars="0" w:firstLine="0"/>
        <w:rPr>
          <w:rFonts w:ascii="仿宋" w:eastAsia="仿宋" w:hAnsi="仿宋"/>
          <w:sz w:val="28"/>
          <w:szCs w:val="28"/>
        </w:rPr>
      </w:pPr>
    </w:p>
    <w:sectPr w:rsidR="00C30EA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5718B" w:rsidRDefault="0095718B" w:rsidP="00C30EAB">
      <w:r>
        <w:separator/>
      </w:r>
    </w:p>
  </w:endnote>
  <w:endnote w:type="continuationSeparator" w:id="0">
    <w:p w:rsidR="0095718B" w:rsidRDefault="0095718B" w:rsidP="00C30E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5718B" w:rsidRDefault="0095718B" w:rsidP="00C30EAB">
      <w:r>
        <w:separator/>
      </w:r>
    </w:p>
  </w:footnote>
  <w:footnote w:type="continuationSeparator" w:id="0">
    <w:p w:rsidR="0095718B" w:rsidRDefault="0095718B" w:rsidP="00C30EA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WU3YTk5OGYzNGRjNmE5MTQ1NjZlNzM2ZGE5Y2UxYTQifQ=="/>
  </w:docVars>
  <w:rsids>
    <w:rsidRoot w:val="F5FB1251"/>
    <w:rsid w:val="AAFBBF94"/>
    <w:rsid w:val="AB977A61"/>
    <w:rsid w:val="F5FB1251"/>
    <w:rsid w:val="000F3438"/>
    <w:rsid w:val="00206AD8"/>
    <w:rsid w:val="002B0EBB"/>
    <w:rsid w:val="00356FFD"/>
    <w:rsid w:val="007650FF"/>
    <w:rsid w:val="00812F8D"/>
    <w:rsid w:val="008357D5"/>
    <w:rsid w:val="0095718B"/>
    <w:rsid w:val="009B67FD"/>
    <w:rsid w:val="009F2E38"/>
    <w:rsid w:val="00AB2B25"/>
    <w:rsid w:val="00C30EAB"/>
    <w:rsid w:val="00D061FA"/>
    <w:rsid w:val="00D76578"/>
    <w:rsid w:val="00E860E2"/>
    <w:rsid w:val="00EF100D"/>
    <w:rsid w:val="00EF7F03"/>
    <w:rsid w:val="00F7617B"/>
    <w:rsid w:val="24B33319"/>
    <w:rsid w:val="553F1472"/>
    <w:rsid w:val="5F3770A1"/>
    <w:rsid w:val="77FBF2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EC3A9EE0-E71B-4468-8835-476742392D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link w:val="Char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5">
    <w:name w:val="Hyperlink"/>
    <w:basedOn w:val="a0"/>
    <w:qFormat/>
    <w:rPr>
      <w:color w:val="0000FF"/>
      <w:u w:val="single"/>
    </w:rPr>
  </w:style>
  <w:style w:type="paragraph" w:styleId="a6">
    <w:name w:val="List Paragraph"/>
    <w:basedOn w:val="a"/>
    <w:uiPriority w:val="99"/>
    <w:qFormat/>
    <w:pPr>
      <w:ind w:firstLineChars="200" w:firstLine="420"/>
    </w:pPr>
  </w:style>
  <w:style w:type="character" w:customStyle="1" w:styleId="Char0">
    <w:name w:val="页眉 Char"/>
    <w:basedOn w:val="a0"/>
    <w:link w:val="a4"/>
    <w:rPr>
      <w:kern w:val="2"/>
      <w:sz w:val="18"/>
      <w:szCs w:val="18"/>
    </w:rPr>
  </w:style>
  <w:style w:type="character" w:customStyle="1" w:styleId="Char">
    <w:name w:val="页脚 Char"/>
    <w:basedOn w:val="a0"/>
    <w:link w:val="a3"/>
    <w:qFormat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aike.baidu.com/item/%E6%9D%8E%E7%BB%85/6908?fromModule=lemma_inlink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s://baike.baidu.com/item/%E5%94%90%E4%BB%A3/345315?fromModule=lemma_inlink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3.png"/><Relationship Id="rId5" Type="http://schemas.openxmlformats.org/officeDocument/2006/relationships/endnotes" Target="endnotes.xml"/><Relationship Id="rId10" Type="http://schemas.openxmlformats.org/officeDocument/2006/relationships/image" Target="media/image2.jpeg"/><Relationship Id="rId4" Type="http://schemas.openxmlformats.org/officeDocument/2006/relationships/footnotes" Target="footnotes.xml"/><Relationship Id="rId9" Type="http://schemas.openxmlformats.org/officeDocument/2006/relationships/hyperlink" Target="https://baike.baidu.com/item/%E7%BB%84%E8%AF%97/10993207?fromModule=lemma_inlink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325</Words>
  <Characters>1853</Characters>
  <Application>Microsoft Office Word</Application>
  <DocSecurity>0</DocSecurity>
  <Lines>15</Lines>
  <Paragraphs>4</Paragraphs>
  <ScaleCrop>false</ScaleCrop>
  <Company>HP Inc.</Company>
  <LinksUpToDate>false</LinksUpToDate>
  <CharactersWithSpaces>2174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苏昊</dc:creator>
  <cp:lastModifiedBy>User</cp:lastModifiedBy>
  <cp:revision>6</cp:revision>
  <cp:lastPrinted>2023-04-15T09:14:00Z</cp:lastPrinted>
  <dcterms:created xsi:type="dcterms:W3CDTF">2023-04-15T08:15:00Z</dcterms:created>
  <dcterms:modified xsi:type="dcterms:W3CDTF">2024-12-05T00:14:00Z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559E2F2A1451C69009083A64D7EE7FE9</vt:lpwstr>
  </property>
</Properties>
</file>